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267C" w14:textId="77777777" w:rsidR="00687BB7" w:rsidRDefault="00687BB7" w:rsidP="00687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JOHNSON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5722639F" w14:textId="77777777" w:rsidR="00687BB7" w:rsidRDefault="00687BB7" w:rsidP="00687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spurrier.</w:t>
      </w:r>
    </w:p>
    <w:p w14:paraId="5D54BF46" w14:textId="77777777" w:rsidR="00687BB7" w:rsidRDefault="00687BB7" w:rsidP="00687BB7">
      <w:pPr>
        <w:pStyle w:val="NoSpacing"/>
        <w:rPr>
          <w:rFonts w:cs="Times New Roman"/>
          <w:szCs w:val="24"/>
        </w:rPr>
      </w:pPr>
    </w:p>
    <w:p w14:paraId="173ACB94" w14:textId="77777777" w:rsidR="00687BB7" w:rsidRDefault="00687BB7" w:rsidP="00687BB7">
      <w:pPr>
        <w:pStyle w:val="NoSpacing"/>
        <w:rPr>
          <w:rFonts w:cs="Times New Roman"/>
          <w:szCs w:val="24"/>
        </w:rPr>
      </w:pPr>
    </w:p>
    <w:p w14:paraId="45A0BCDD" w14:textId="77777777" w:rsidR="00687BB7" w:rsidRDefault="00687BB7" w:rsidP="00687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John Johnson of London, carpenter.</w:t>
      </w:r>
    </w:p>
    <w:p w14:paraId="427A4ACB" w14:textId="77777777" w:rsidR="00687BB7" w:rsidRPr="00E903AC" w:rsidRDefault="00687BB7" w:rsidP="00687BB7">
      <w:pPr>
        <w:pStyle w:val="NoSpacing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(“Calendar of Plea and Memoranda Rolls 1458-1482”, ed. Philip E. Jones,</w:t>
      </w:r>
    </w:p>
    <w:p w14:paraId="689425C9" w14:textId="77777777" w:rsidR="00687BB7" w:rsidRDefault="00687BB7" w:rsidP="00687BB7">
      <w:pPr>
        <w:pStyle w:val="NoSpacing"/>
        <w:rPr>
          <w:rFonts w:cs="Times New Roman"/>
          <w:szCs w:val="24"/>
        </w:rPr>
      </w:pPr>
      <w:r w:rsidRPr="00E903AC">
        <w:rPr>
          <w:rFonts w:cs="Times New Roman"/>
          <w:szCs w:val="24"/>
        </w:rPr>
        <w:t>Pub. Cambridge University Press, 1961, p</w:t>
      </w:r>
      <w:r>
        <w:rPr>
          <w:rFonts w:cs="Times New Roman"/>
          <w:szCs w:val="24"/>
        </w:rPr>
        <w:t>.42)</w:t>
      </w:r>
    </w:p>
    <w:p w14:paraId="167A7A45" w14:textId="77777777" w:rsidR="00687BB7" w:rsidRDefault="00687BB7" w:rsidP="00687BB7">
      <w:pPr>
        <w:pStyle w:val="NoSpacing"/>
        <w:rPr>
          <w:rFonts w:cs="Times New Roman"/>
          <w:szCs w:val="24"/>
        </w:rPr>
      </w:pPr>
    </w:p>
    <w:p w14:paraId="73B17245" w14:textId="77777777" w:rsidR="00687BB7" w:rsidRDefault="00687BB7" w:rsidP="00687BB7">
      <w:pPr>
        <w:pStyle w:val="NoSpacing"/>
        <w:rPr>
          <w:rFonts w:cs="Times New Roman"/>
          <w:szCs w:val="24"/>
        </w:rPr>
      </w:pPr>
    </w:p>
    <w:p w14:paraId="7979ACA9" w14:textId="77777777" w:rsidR="00687BB7" w:rsidRDefault="00687BB7" w:rsidP="00687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Feb.1457</w:t>
      </w:r>
      <w:r>
        <w:rPr>
          <w:rFonts w:cs="Times New Roman"/>
          <w:szCs w:val="24"/>
        </w:rPr>
        <w:tab/>
        <w:t>He became apprenticed to John Stene. His Master having died, he was handed</w:t>
      </w:r>
    </w:p>
    <w:p w14:paraId="4BE1C94D" w14:textId="77777777" w:rsidR="00687BB7" w:rsidRDefault="00687BB7" w:rsidP="00687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over to John Gay, spurrier(q.v.), to finish his apprenticeship.  (ibid.)</w:t>
      </w:r>
    </w:p>
    <w:p w14:paraId="2FF47D32" w14:textId="77777777" w:rsidR="00687BB7" w:rsidRDefault="00687BB7" w:rsidP="00687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Mar.1467</w:t>
      </w:r>
      <w:r>
        <w:rPr>
          <w:rFonts w:cs="Times New Roman"/>
          <w:szCs w:val="24"/>
        </w:rPr>
        <w:tab/>
        <w:t>The Master and six members of the Spurriers’ Company declared that John</w:t>
      </w:r>
    </w:p>
    <w:p w14:paraId="5173A20F" w14:textId="77777777" w:rsidR="00687BB7" w:rsidRDefault="00687BB7" w:rsidP="00687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Gay had insufficiently instructed him. Consequently, he was exonerated from</w:t>
      </w:r>
    </w:p>
    <w:p w14:paraId="5C1CEA72" w14:textId="77777777" w:rsidR="00687BB7" w:rsidRDefault="00687BB7" w:rsidP="00687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his apprenticeship. At his own request he was committed to Thomas </w:t>
      </w:r>
      <w:proofErr w:type="spellStart"/>
      <w:r>
        <w:rPr>
          <w:rFonts w:cs="Times New Roman"/>
          <w:szCs w:val="24"/>
        </w:rPr>
        <w:t>Hoore</w:t>
      </w:r>
      <w:proofErr w:type="spellEnd"/>
    </w:p>
    <w:p w14:paraId="5C5AFED0" w14:textId="77777777" w:rsidR="00687BB7" w:rsidRDefault="00687BB7" w:rsidP="00687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 complete his term.  (ibid.)</w:t>
      </w:r>
    </w:p>
    <w:p w14:paraId="29EE64E1" w14:textId="77777777" w:rsidR="00687BB7" w:rsidRDefault="00687BB7" w:rsidP="00687BB7">
      <w:pPr>
        <w:pStyle w:val="NoSpacing"/>
        <w:rPr>
          <w:rFonts w:cs="Times New Roman"/>
          <w:szCs w:val="24"/>
        </w:rPr>
      </w:pPr>
    </w:p>
    <w:p w14:paraId="39A0D41F" w14:textId="77777777" w:rsidR="00687BB7" w:rsidRDefault="00687BB7" w:rsidP="00687B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November 2022</w:t>
      </w:r>
    </w:p>
    <w:p w14:paraId="5C5D40B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0E7A5" w14:textId="77777777" w:rsidR="00687BB7" w:rsidRDefault="00687BB7" w:rsidP="009139A6">
      <w:r>
        <w:separator/>
      </w:r>
    </w:p>
  </w:endnote>
  <w:endnote w:type="continuationSeparator" w:id="0">
    <w:p w14:paraId="20A80672" w14:textId="77777777" w:rsidR="00687BB7" w:rsidRDefault="00687B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0C9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0670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7EF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95C52" w14:textId="77777777" w:rsidR="00687BB7" w:rsidRDefault="00687BB7" w:rsidP="009139A6">
      <w:r>
        <w:separator/>
      </w:r>
    </w:p>
  </w:footnote>
  <w:footnote w:type="continuationSeparator" w:id="0">
    <w:p w14:paraId="1EEBE4FE" w14:textId="77777777" w:rsidR="00687BB7" w:rsidRDefault="00687B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962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483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86D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BB7"/>
    <w:rsid w:val="000666E0"/>
    <w:rsid w:val="002510B7"/>
    <w:rsid w:val="005C130B"/>
    <w:rsid w:val="00687BB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6AE77"/>
  <w15:chartTrackingRefBased/>
  <w15:docId w15:val="{CC7C99E1-E466-4F69-AB7E-1E0197A48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2022-11-04T20:27:00Z</dcterms:created>
  <dcterms:modified xsi:type="dcterms:W3CDTF">2022-11-04T20:27:00Z</dcterms:modified>
</cp:coreProperties>
</file>